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Наказ МОН № 367 від 16.04.2018 року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МІНІСТЕРСТВО ОСВІТИ І НАУКИ УКРАЇНИ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НАКАЗ</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367 від 16 квітня 2018 року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Про затвердження Порядку</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 зарахування, відрахування та</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 переведення учнів до державних</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 та комунальних закладів освіти</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 для здобуття повної загальної</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 середньої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Відповідно до абзацу першого частини третьої статті 18 Закону України «Про загальну середню освіту» НАКАЗУЮ:</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 Затвердити Порядок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Визнати таким, що втратив чинність, наказ Міністерства освіти і науки України від 19 червня 2003 року № 389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4 липня 2003 року за № 547/7868.</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4. Управлінню адміністративно-господарського та організаційного, забезпечення (</w:t>
      </w:r>
      <w:proofErr w:type="spellStart"/>
      <w:r w:rsidRPr="00DF4347">
        <w:rPr>
          <w:rFonts w:ascii="Times New Roman" w:hAnsi="Times New Roman" w:cs="Times New Roman"/>
          <w:sz w:val="28"/>
          <w:szCs w:val="28"/>
        </w:rPr>
        <w:t>Єрко</w:t>
      </w:r>
      <w:proofErr w:type="spellEnd"/>
      <w:r w:rsidRPr="00DF4347">
        <w:rPr>
          <w:rFonts w:ascii="Times New Roman" w:hAnsi="Times New Roman" w:cs="Times New Roman"/>
          <w:sz w:val="28"/>
          <w:szCs w:val="28"/>
        </w:rPr>
        <w:t xml:space="preserve"> І. А.) в установленому порядку зробити відмітку у справах архіву.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5. Цей наказ набирає чинності з дня його офіційного опублікування.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6. Контроль за виконанням цього наказу покласти на заступника міністра </w:t>
      </w:r>
      <w:proofErr w:type="spellStart"/>
      <w:r w:rsidRPr="00DF4347">
        <w:rPr>
          <w:rFonts w:ascii="Times New Roman" w:hAnsi="Times New Roman" w:cs="Times New Roman"/>
          <w:sz w:val="28"/>
          <w:szCs w:val="28"/>
        </w:rPr>
        <w:t>Хобзея</w:t>
      </w:r>
      <w:proofErr w:type="spellEnd"/>
      <w:r w:rsidRPr="00DF4347">
        <w:rPr>
          <w:rFonts w:ascii="Times New Roman" w:hAnsi="Times New Roman" w:cs="Times New Roman"/>
          <w:sz w:val="28"/>
          <w:szCs w:val="28"/>
        </w:rPr>
        <w:t xml:space="preserve"> П. К.</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Міністр                     Л. М. Гриневич</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lastRenderedPageBreak/>
        <w:t>ЗАТВЕРДЖЕНО</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 Наказ Міністерства освіти і науки України</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 № 367 від 16 квітня 2018 року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ПОРЯДОК</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 зарахування, відрахування та переведення учнів до державних та</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 комунальних закладів освіти для здобуття повної загальної середньої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 Загальні положення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 Цей Порядок визначає механізми:</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зарахування дітей до закладів освіти для здобуття початкової, базової чи профільної середньої освіти за денною формою навчання;</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переведення учнів з одного закладу освіти до іншого;</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відрахування учнів із закладів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Для цілей цього Порядку нижченаведені терміни вживаються в такому значенні:</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«Про загальну середню освіту»; діти, які мають право на першочергове зарахування – діти, які проживають на території обслуговування закладу освіти;</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жеребкування – спосіб конкурсного відбору дітей для зарахування на вільні місця;</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Положення цього Порядку щодо батьків дитини стосуються також інших її законних представників.</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Інші терміни вживаються у значенні, наведеному в Законах України </w:t>
      </w:r>
      <w:proofErr w:type="spellStart"/>
      <w:r w:rsidRPr="00DF4347">
        <w:rPr>
          <w:rFonts w:ascii="Times New Roman" w:hAnsi="Times New Roman" w:cs="Times New Roman"/>
          <w:sz w:val="28"/>
          <w:szCs w:val="28"/>
        </w:rPr>
        <w:t>“Про</w:t>
      </w:r>
      <w:proofErr w:type="spellEnd"/>
      <w:r w:rsidRPr="00DF4347">
        <w:rPr>
          <w:rFonts w:ascii="Times New Roman" w:hAnsi="Times New Roman" w:cs="Times New Roman"/>
          <w:sz w:val="28"/>
          <w:szCs w:val="28"/>
        </w:rPr>
        <w:t xml:space="preserve"> </w:t>
      </w:r>
      <w:proofErr w:type="spellStart"/>
      <w:r w:rsidRPr="00DF4347">
        <w:rPr>
          <w:rFonts w:ascii="Times New Roman" w:hAnsi="Times New Roman" w:cs="Times New Roman"/>
          <w:sz w:val="28"/>
          <w:szCs w:val="28"/>
        </w:rPr>
        <w:t>освіту”</w:t>
      </w:r>
      <w:proofErr w:type="spellEnd"/>
      <w:r w:rsidRPr="00DF4347">
        <w:rPr>
          <w:rFonts w:ascii="Times New Roman" w:hAnsi="Times New Roman" w:cs="Times New Roman"/>
          <w:sz w:val="28"/>
          <w:szCs w:val="28"/>
        </w:rPr>
        <w:t xml:space="preserve">,  </w:t>
      </w:r>
      <w:proofErr w:type="spellStart"/>
      <w:r w:rsidRPr="00DF4347">
        <w:rPr>
          <w:rFonts w:ascii="Times New Roman" w:hAnsi="Times New Roman" w:cs="Times New Roman"/>
          <w:sz w:val="28"/>
          <w:szCs w:val="28"/>
        </w:rPr>
        <w:t>“Про</w:t>
      </w:r>
      <w:proofErr w:type="spellEnd"/>
      <w:r w:rsidRPr="00DF4347">
        <w:rPr>
          <w:rFonts w:ascii="Times New Roman" w:hAnsi="Times New Roman" w:cs="Times New Roman"/>
          <w:sz w:val="28"/>
          <w:szCs w:val="28"/>
        </w:rPr>
        <w:t xml:space="preserve"> загальну середню </w:t>
      </w:r>
      <w:proofErr w:type="spellStart"/>
      <w:r w:rsidRPr="00DF4347">
        <w:rPr>
          <w:rFonts w:ascii="Times New Roman" w:hAnsi="Times New Roman" w:cs="Times New Roman"/>
          <w:sz w:val="28"/>
          <w:szCs w:val="28"/>
        </w:rPr>
        <w:t>освіту”</w:t>
      </w:r>
      <w:proofErr w:type="spellEnd"/>
      <w:r w:rsidRPr="00DF4347">
        <w:rPr>
          <w:rFonts w:ascii="Times New Roman" w:hAnsi="Times New Roman" w:cs="Times New Roman"/>
          <w:sz w:val="28"/>
          <w:szCs w:val="28"/>
        </w:rPr>
        <w:t>.</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Цей Порядок не поширюється на:</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заклади спеціалізованої освіти мистецького, спортивного, військового чи наукового спрямування;</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lastRenderedPageBreak/>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заклади професійної (професійно-технічної), фахової </w:t>
      </w:r>
      <w:proofErr w:type="spellStart"/>
      <w:r w:rsidRPr="00DF4347">
        <w:rPr>
          <w:rFonts w:ascii="Times New Roman" w:hAnsi="Times New Roman" w:cs="Times New Roman"/>
          <w:sz w:val="28"/>
          <w:szCs w:val="28"/>
        </w:rPr>
        <w:t>передвищої</w:t>
      </w:r>
      <w:proofErr w:type="spellEnd"/>
      <w:r w:rsidRPr="00DF4347">
        <w:rPr>
          <w:rFonts w:ascii="Times New Roman" w:hAnsi="Times New Roman" w:cs="Times New Roman"/>
          <w:sz w:val="28"/>
          <w:szCs w:val="28"/>
        </w:rPr>
        <w:t xml:space="preserve"> та вищої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додатком 1 до цього Порядку (далі – заява).</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До заяви додаються: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оригінал або копія відповідного документа про освіту (у разі наявності).</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w:t>
      </w:r>
      <w:proofErr w:type="spellStart"/>
      <w:r w:rsidRPr="00DF4347">
        <w:rPr>
          <w:rFonts w:ascii="Times New Roman" w:hAnsi="Times New Roman" w:cs="Times New Roman"/>
          <w:sz w:val="28"/>
          <w:szCs w:val="28"/>
        </w:rPr>
        <w:t>психолого-медико-педагогічної</w:t>
      </w:r>
      <w:proofErr w:type="spellEnd"/>
      <w:r w:rsidRPr="00DF4347">
        <w:rPr>
          <w:rFonts w:ascii="Times New Roman" w:hAnsi="Times New Roman" w:cs="Times New Roman"/>
          <w:sz w:val="28"/>
          <w:szCs w:val="28"/>
        </w:rPr>
        <w:t xml:space="preserve"> консультації.</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w:t>
      </w:r>
      <w:r w:rsidRPr="00DF4347">
        <w:rPr>
          <w:rFonts w:ascii="Times New Roman" w:hAnsi="Times New Roman" w:cs="Times New Roman"/>
          <w:sz w:val="28"/>
          <w:szCs w:val="28"/>
        </w:rPr>
        <w:lastRenderedPageBreak/>
        <w:t>орган опіки і піклування за місцем проживання дитини чи місцезнаходженням закладу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від 26 березня 2017 року № 416/30284.</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w:t>
      </w:r>
      <w:proofErr w:type="spellStart"/>
      <w:r w:rsidRPr="00DF4347">
        <w:rPr>
          <w:rFonts w:ascii="Times New Roman" w:hAnsi="Times New Roman" w:cs="Times New Roman"/>
          <w:sz w:val="28"/>
          <w:szCs w:val="28"/>
        </w:rPr>
        <w:t>психолого-медико-педагогічної</w:t>
      </w:r>
      <w:proofErr w:type="spellEnd"/>
      <w:r w:rsidRPr="00DF4347">
        <w:rPr>
          <w:rFonts w:ascii="Times New Roman" w:hAnsi="Times New Roman" w:cs="Times New Roman"/>
          <w:sz w:val="28"/>
          <w:szCs w:val="28"/>
        </w:rPr>
        <w:t xml:space="preserve"> консультації).</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w:t>
      </w:r>
      <w:proofErr w:type="spellStart"/>
      <w:r w:rsidRPr="00DF4347">
        <w:rPr>
          <w:rFonts w:ascii="Times New Roman" w:hAnsi="Times New Roman" w:cs="Times New Roman"/>
          <w:sz w:val="28"/>
          <w:szCs w:val="28"/>
        </w:rPr>
        <w:t>веб-сайті</w:t>
      </w:r>
      <w:proofErr w:type="spellEnd"/>
      <w:r w:rsidRPr="00DF4347">
        <w:rPr>
          <w:rFonts w:ascii="Times New Roman" w:hAnsi="Times New Roman" w:cs="Times New Roman"/>
          <w:sz w:val="28"/>
          <w:szCs w:val="28"/>
        </w:rPr>
        <w:t xml:space="preserve"> (а у разі його відсутності – на </w:t>
      </w:r>
      <w:proofErr w:type="spellStart"/>
      <w:r w:rsidRPr="00DF4347">
        <w:rPr>
          <w:rFonts w:ascii="Times New Roman" w:hAnsi="Times New Roman" w:cs="Times New Roman"/>
          <w:sz w:val="28"/>
          <w:szCs w:val="28"/>
        </w:rPr>
        <w:t>веб-сайті</w:t>
      </w:r>
      <w:proofErr w:type="spellEnd"/>
      <w:r w:rsidRPr="00DF4347">
        <w:rPr>
          <w:rFonts w:ascii="Times New Roman" w:hAnsi="Times New Roman" w:cs="Times New Roman"/>
          <w:sz w:val="28"/>
          <w:szCs w:val="28"/>
        </w:rPr>
        <w:t xml:space="preserve">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8. Заклади освіти (їх філії) обробляють надані їм персональні дані відповідно до Закону України «Про захист персональних даних».</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9. Рішення місцевого органу виконавчої влади або органу місцевого самоврядування про закріплення території обслуговування за закладом </w:t>
      </w:r>
      <w:r w:rsidRPr="00DF4347">
        <w:rPr>
          <w:rFonts w:ascii="Times New Roman" w:hAnsi="Times New Roman" w:cs="Times New Roman"/>
          <w:sz w:val="28"/>
          <w:szCs w:val="28"/>
        </w:rPr>
        <w:lastRenderedPageBreak/>
        <w:t xml:space="preserve">(закладами) освіти рекомендовано оприлюднювати на </w:t>
      </w:r>
      <w:proofErr w:type="spellStart"/>
      <w:r w:rsidRPr="00DF4347">
        <w:rPr>
          <w:rFonts w:ascii="Times New Roman" w:hAnsi="Times New Roman" w:cs="Times New Roman"/>
          <w:sz w:val="28"/>
          <w:szCs w:val="28"/>
        </w:rPr>
        <w:t>веб-сайті</w:t>
      </w:r>
      <w:proofErr w:type="spellEnd"/>
      <w:r w:rsidRPr="00DF4347">
        <w:rPr>
          <w:rFonts w:ascii="Times New Roman" w:hAnsi="Times New Roman" w:cs="Times New Roman"/>
          <w:sz w:val="28"/>
          <w:szCs w:val="28"/>
        </w:rPr>
        <w:t xml:space="preserve"> відповідного органу, як правило, не пізніше ніж за 6 місяців до початку приймання заяв про зарахування до закладів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11. Відрахування учня із закладу освіти здійснюється відповідно до розділу ІV цього Порядку на підставі наказу керівника закладу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14. 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15. За недотримання працівниками закладу освіти положень цього Порядку відповідає керівник цього закладу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ІІ. Зарахування до закладу загальної середньої освіти</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 1. Зарахування до початкової школи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lastRenderedPageBreak/>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Впродовж 01-15 червня заяви про зарахування дітей не приймаються, що не виключає права батьків подавати заяви після 15 червня на вільні місця.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Дитина зараховується до першого класу за однією з процедур, визначених пунктами 2, 7 або 3-7 чи пунктом 8 цього розділу.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Список зарахованих учнів із зазначенням їх прізвищ оприлюднюється виключно в закладі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Інформація про наявність вільних місць оприлюднюється відповідно до пункту 7 розділу І цього Порядку.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w:t>
      </w:r>
      <w:r w:rsidRPr="00DF4347">
        <w:rPr>
          <w:rFonts w:ascii="Times New Roman" w:hAnsi="Times New Roman" w:cs="Times New Roman"/>
          <w:sz w:val="28"/>
          <w:szCs w:val="28"/>
        </w:rPr>
        <w:lastRenderedPageBreak/>
        <w:t>заяв перевищує загальну кількість місць у такому класі (класах), зарахування дітей відбувається за результатами жеребкування.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(додаток 2).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список зарахованих учнів із зазначенням лише їх прізвищ;</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оголошення про дату, час, місце і спосіб проведення жеребкування;</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інформацію про кількість вільних місць і прізвища дітей, які претендують на вільні місця;</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наказ керівника закладу освіти про утворення конкурсної комісії у складі 3 осіб для проведення жеребкування.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відкриття додаткового (додаткових) класу (класів), у тому числі інклюзивного чи спеціального;</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внесення необхідних змін в організацію освітнього процесу;</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вивільнення приміщень, що використовуються не за призначенням (у тому числі, шляхом припинення орендних відносин).</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6. Після 15 червня зарахування на вільні місця відбувається у такому порядку:</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до початку навчального року – діти, які мають право на першочергове зарахування;</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впродовж навчального року – у порядку надходження заяв про зарахування.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Зарахування інших дітей на вільні місця (у разі їх наявності) відбувається за результатами жеребкування до 15 червня включно.</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Після 15 червня зарахування на вільні місця відбувається у порядку надходження заяв про зарахування.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9. Зарахування дітей до 2-4 класів початкової школи відбувається на вільні місця у порядку надходження заяв про зарахування.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Порядок проведення жеребкування для зарахування дітей до закладу освіти на вільні місця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 Жеребкування проводиться у період з 5 по 10 червня.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Жеребки виготовляються чи запаковуються у спосіб, що унеможливлює ознайомлення з їх змістом до моменту діставання їх з пристрою.</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Тип пристрою та жеребків визначається конкурсною комісією до її засідання, на якому відбувається жеребкування.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lastRenderedPageBreak/>
        <w:t>4. Загальна кількість жеребків має дорівнювати кількості дітей, які претендують на вільні місця.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5. Жеребки до їх поміщення у пристрій демонструються присутнім учасникам жеребкування, які мають право оглянути як жеребки, так і пристрій.</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6. Після перемішування жеребків у пристрої кожен учасник жеребкування дістає жеребок з пристрою у порядку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Інформація про результат кожного учасника жеребкування відразу фіксується у протоколі засідання конкурсної комісії.</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Зарахування до гімназії</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до початку навчального року – діти, які мають право на першочергове зарахування;</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впродовж навчального року – у порядку надходження заяв про зарахування.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Зарахування до 6-9 класів гімназії на вільні місця відбувається у порядку надходження заяв про зарахування.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Для зарахування до закладу освіти ІІ або ІІ-ІІІ ступенів заяви подаються до 31 травня включно.</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До 6-9 класів переводяться всі учні, відповідно, 5-8 класів цього ж закладу освіти, які не виявили намір припинити навчання в ньому.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4. Зарахування до ліцею</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lastRenderedPageBreak/>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конкурсу відповідно до пунктів 2-16 цієї глави.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Інформація про кількість зарахованих учнів та наявність вільних місць оприлюднюється відповідно до пункту 7 розділу І цього Порядку.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4.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Порядок вступу та зразки конкурсних завдань для вступних випробувань мають бути оприлюднені в закладі освіти та на його </w:t>
      </w:r>
      <w:proofErr w:type="spellStart"/>
      <w:r w:rsidRPr="00DF4347">
        <w:rPr>
          <w:rFonts w:ascii="Times New Roman" w:hAnsi="Times New Roman" w:cs="Times New Roman"/>
          <w:sz w:val="28"/>
          <w:szCs w:val="28"/>
        </w:rPr>
        <w:t>веб-сайті</w:t>
      </w:r>
      <w:proofErr w:type="spellEnd"/>
      <w:r w:rsidRPr="00DF4347">
        <w:rPr>
          <w:rFonts w:ascii="Times New Roman" w:hAnsi="Times New Roman" w:cs="Times New Roman"/>
          <w:sz w:val="28"/>
          <w:szCs w:val="28"/>
        </w:rPr>
        <w:t xml:space="preserve"> (а у разі його відсутності – на </w:t>
      </w:r>
      <w:proofErr w:type="spellStart"/>
      <w:r w:rsidRPr="00DF4347">
        <w:rPr>
          <w:rFonts w:ascii="Times New Roman" w:hAnsi="Times New Roman" w:cs="Times New Roman"/>
          <w:sz w:val="28"/>
          <w:szCs w:val="28"/>
        </w:rPr>
        <w:t>веб-сайті</w:t>
      </w:r>
      <w:proofErr w:type="spellEnd"/>
      <w:r w:rsidRPr="00DF4347">
        <w:rPr>
          <w:rFonts w:ascii="Times New Roman" w:hAnsi="Times New Roman" w:cs="Times New Roman"/>
          <w:sz w:val="28"/>
          <w:szCs w:val="28"/>
        </w:rPr>
        <w:t xml:space="preserve"> органу, у сфері управління якого перебуває заклад освіти) не менше ніж за два місяці до початку проведення конкурсних випробувань.</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lastRenderedPageBreak/>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10. Вступні випробування з одного навчального предмета для усіх вступників мають відбуватися, як правило, в один день.</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Не допускається застосовувати ті самі варіанти завдань для випробувань, що відбуваються у різні дні.</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lastRenderedPageBreak/>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Особи, які брали участь у конкурсі, зараховуються до закладу освіти згідно з отриманими результатами конкурсних випробувань.</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Списки учасників конкурсу із виставленими балами оприлюднюються у приміщенні закладу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14. Апеляційна комісія має право:</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 залишити рішення конкурсної комісії без змін;</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змінити чи анулювати результати оцінювання учасника (учасників);</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визнати результати конкурсу недійсними.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16. Керівник закладу освіти зобов’язаний забезпечити організацію та проведення конкурсу з дотриманням вимог цього Порядку.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ІІІ. Переведення учнів між закладами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lastRenderedPageBreak/>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До закладу освіти, з якого переводиться учень, подаються:</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заява одного з батьків учня (для учнів, які не досягли повноліття) або учня;</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письмове підтвердження або його сканована копія з іншого закладу освіти про можливість зарахування до нього відповідного учня.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заяву про зарахування згідно з додатком 1 до цього Порядку;</w:t>
      </w: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особову справу учня.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ІV. Відрахування учнів із закладів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 Із закладу освіти відраховуються учні, які:</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1) здобули повну загальну середню освіту та отримали відповідний документ про освіту;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зараховані до іншого закладу освіти для здобуття повної загальної середньої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переводяться до іншого закладу освіти відповідно до розділу ІІІ цього Порядку;</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4) вибувають на постійне місце проживання за межі України.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Відрахування із зазначених підстав здійснюється шляхом видачі відповідного наказу керівником закладу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DF4347" w:rsidRPr="00DF4347" w:rsidRDefault="00DF4347" w:rsidP="00DF4347">
      <w:pPr>
        <w:pStyle w:val="a3"/>
        <w:rPr>
          <w:rFonts w:ascii="Times New Roman" w:hAnsi="Times New Roman" w:cs="Times New Roman"/>
          <w:sz w:val="28"/>
          <w:szCs w:val="28"/>
        </w:rPr>
      </w:pPr>
    </w:p>
    <w:p w:rsidR="00DF4347"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Директор департаменту загальної</w:t>
      </w:r>
    </w:p>
    <w:p w:rsidR="00EB5A09" w:rsidRPr="00DF4347" w:rsidRDefault="00DF4347" w:rsidP="00DF4347">
      <w:pPr>
        <w:pStyle w:val="a3"/>
        <w:rPr>
          <w:rFonts w:ascii="Times New Roman" w:hAnsi="Times New Roman" w:cs="Times New Roman"/>
          <w:sz w:val="28"/>
          <w:szCs w:val="28"/>
        </w:rPr>
      </w:pPr>
      <w:r w:rsidRPr="00DF4347">
        <w:rPr>
          <w:rFonts w:ascii="Times New Roman" w:hAnsi="Times New Roman" w:cs="Times New Roman"/>
          <w:sz w:val="28"/>
          <w:szCs w:val="28"/>
        </w:rPr>
        <w:t xml:space="preserve"> середньої та дошкільної освіти                                      Ю. Г. Кононенко</w:t>
      </w:r>
    </w:p>
    <w:sectPr w:rsidR="00EB5A09" w:rsidRPr="00DF4347" w:rsidSect="00EB5A0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F4347"/>
    <w:rsid w:val="003E7055"/>
    <w:rsid w:val="00602EF9"/>
    <w:rsid w:val="00637CF7"/>
    <w:rsid w:val="00A53078"/>
    <w:rsid w:val="00AF3A5B"/>
    <w:rsid w:val="00B42291"/>
    <w:rsid w:val="00DE3867"/>
    <w:rsid w:val="00DF4347"/>
    <w:rsid w:val="00EB5A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43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21118</Words>
  <Characters>12038</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2018-05-31T12:32:00Z</dcterms:created>
  <dcterms:modified xsi:type="dcterms:W3CDTF">2018-05-31T12:49:00Z</dcterms:modified>
</cp:coreProperties>
</file>